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2D" w:rsidRPr="007F2F2D" w:rsidRDefault="00F2387E" w:rsidP="007F2F2D">
      <w:pPr>
        <w:spacing w:after="0" w:line="60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 w:rsidRPr="007F2F2D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长春公交集团教育中心公交驾校</w:t>
      </w:r>
    </w:p>
    <w:p w:rsidR="00A60FDF" w:rsidRPr="007F2F2D" w:rsidRDefault="00F2387E" w:rsidP="007F2F2D">
      <w:pPr>
        <w:spacing w:after="0" w:line="600" w:lineRule="exact"/>
        <w:jc w:val="center"/>
        <w:rPr>
          <w:rFonts w:ascii="方正小标宋简体" w:eastAsia="方正小标宋简体" w:hAnsiTheme="majorEastAsia" w:cstheme="majorEastAsia"/>
          <w:bCs/>
          <w:sz w:val="48"/>
          <w:szCs w:val="48"/>
        </w:rPr>
      </w:pPr>
      <w:r w:rsidRPr="007F2F2D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2018</w:t>
      </w:r>
      <w:r w:rsidRPr="007F2F2D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年招收驾驶学员通告</w:t>
      </w:r>
    </w:p>
    <w:p w:rsidR="007F2F2D" w:rsidRDefault="007F2F2D">
      <w:pPr>
        <w:spacing w:line="700" w:lineRule="exact"/>
        <w:ind w:firstLineChars="200" w:firstLine="640"/>
        <w:rPr>
          <w:rFonts w:ascii="仿宋_GB2312" w:eastAsia="仿宋_GB2312" w:hAnsi="宋体" w:cstheme="minorEastAsia"/>
          <w:sz w:val="32"/>
          <w:szCs w:val="32"/>
        </w:rPr>
      </w:pPr>
    </w:p>
    <w:p w:rsidR="00A60FDF" w:rsidRPr="007F2F2D" w:rsidRDefault="007F2F2D" w:rsidP="007F2F2D">
      <w:pPr>
        <w:spacing w:after="0" w:line="360" w:lineRule="auto"/>
        <w:ind w:firstLineChars="200" w:firstLine="640"/>
        <w:jc w:val="both"/>
        <w:rPr>
          <w:rFonts w:ascii="仿宋_GB2312" w:eastAsia="仿宋_GB2312" w:hAnsi="宋体" w:cstheme="minorEastAsia" w:hint="eastAsia"/>
          <w:sz w:val="32"/>
          <w:szCs w:val="32"/>
        </w:rPr>
      </w:pPr>
      <w:r>
        <w:rPr>
          <w:rFonts w:ascii="仿宋_GB2312" w:eastAsia="仿宋_GB2312" w:hAnsi="宋体" w:cstheme="minorEastAsia" w:hint="eastAsia"/>
          <w:sz w:val="32"/>
          <w:szCs w:val="32"/>
        </w:rPr>
        <w:t>长春公交驾校根据</w:t>
      </w:r>
      <w:r w:rsidR="00F2387E" w:rsidRPr="007F2F2D">
        <w:rPr>
          <w:rFonts w:ascii="仿宋_GB2312" w:eastAsia="仿宋_GB2312" w:hAnsi="宋体" w:cstheme="minorEastAsia" w:hint="eastAsia"/>
          <w:sz w:val="32"/>
          <w:szCs w:val="32"/>
        </w:rPr>
        <w:t>公交事业发展的需要，超前思维，为储备一定数量的驾驶人才，现面向社会招收驾驶学员。</w:t>
      </w:r>
    </w:p>
    <w:p w:rsidR="00A60FDF" w:rsidRPr="007F2F2D" w:rsidRDefault="00F2387E" w:rsidP="007F2F2D">
      <w:pPr>
        <w:numPr>
          <w:ilvl w:val="0"/>
          <w:numId w:val="1"/>
        </w:numPr>
        <w:spacing w:after="0" w:line="360" w:lineRule="auto"/>
        <w:ind w:firstLineChars="137" w:firstLine="440"/>
        <w:jc w:val="both"/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t>招收条件</w:t>
      </w:r>
    </w:p>
    <w:p w:rsidR="00A60FDF" w:rsidRPr="007F2F2D" w:rsidRDefault="00F2387E" w:rsidP="007F2F2D">
      <w:pPr>
        <w:numPr>
          <w:ilvl w:val="0"/>
          <w:numId w:val="2"/>
        </w:num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具有长春地区户籍的人员</w:t>
      </w:r>
      <w:r w:rsidR="007F2F2D">
        <w:rPr>
          <w:rFonts w:ascii="仿宋_GB2312" w:eastAsia="仿宋_GB2312" w:hAnsiTheme="majorEastAsia" w:cstheme="majorEastAsia" w:hint="eastAsia"/>
          <w:sz w:val="32"/>
          <w:szCs w:val="32"/>
        </w:rPr>
        <w:t>。</w:t>
      </w:r>
    </w:p>
    <w:p w:rsidR="00A60FDF" w:rsidRPr="007F2F2D" w:rsidRDefault="00F2387E" w:rsidP="007F2F2D">
      <w:pPr>
        <w:numPr>
          <w:ilvl w:val="0"/>
          <w:numId w:val="2"/>
        </w:num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身体健康，能履行驾驶员职责（具有公安机关指定医院的体检证明）</w:t>
      </w:r>
      <w:r w:rsidR="007F2F2D">
        <w:rPr>
          <w:rFonts w:ascii="仿宋_GB2312" w:eastAsia="仿宋_GB2312" w:hAnsiTheme="majorEastAsia" w:cstheme="majorEastAsia" w:hint="eastAsia"/>
          <w:sz w:val="32"/>
          <w:szCs w:val="32"/>
        </w:rPr>
        <w:t>。</w:t>
      </w:r>
    </w:p>
    <w:p w:rsidR="00A60FDF" w:rsidRPr="007F2F2D" w:rsidRDefault="00F2387E" w:rsidP="007F2F2D">
      <w:pPr>
        <w:numPr>
          <w:ilvl w:val="0"/>
          <w:numId w:val="2"/>
        </w:num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年龄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20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周岁至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30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周岁，具有高中以上学历。</w:t>
      </w:r>
    </w:p>
    <w:p w:rsidR="00A60FDF" w:rsidRPr="007F2F2D" w:rsidRDefault="00F2387E" w:rsidP="007F2F2D">
      <w:pPr>
        <w:numPr>
          <w:ilvl w:val="0"/>
          <w:numId w:val="2"/>
        </w:num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有酒驾、吸毒史、满分记录者和受过刑事处罚者不予招收。</w:t>
      </w:r>
    </w:p>
    <w:p w:rsidR="00A60FDF" w:rsidRPr="007F2F2D" w:rsidRDefault="00F2387E" w:rsidP="007F2F2D">
      <w:pPr>
        <w:numPr>
          <w:ilvl w:val="0"/>
          <w:numId w:val="1"/>
        </w:numPr>
        <w:spacing w:after="0" w:line="360" w:lineRule="auto"/>
        <w:ind w:firstLineChars="137" w:firstLine="440"/>
        <w:jc w:val="both"/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t>培训费用及要求</w:t>
      </w:r>
    </w:p>
    <w:p w:rsidR="00A60FDF" w:rsidRPr="007F2F2D" w:rsidRDefault="00F2387E" w:rsidP="007F2F2D">
      <w:pPr>
        <w:numPr>
          <w:ilvl w:val="0"/>
          <w:numId w:val="3"/>
        </w:num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招收驾驶学员的费用为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12000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元，一次性收费。</w:t>
      </w:r>
    </w:p>
    <w:p w:rsidR="00A60FDF" w:rsidRPr="007F2F2D" w:rsidRDefault="00F2387E" w:rsidP="007F2F2D">
      <w:pPr>
        <w:numPr>
          <w:ilvl w:val="0"/>
          <w:numId w:val="3"/>
        </w:num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学员补考费用由个人自行承担。</w:t>
      </w:r>
    </w:p>
    <w:p w:rsidR="00A60FDF" w:rsidRPr="007F2F2D" w:rsidRDefault="00F2387E" w:rsidP="007F2F2D">
      <w:pPr>
        <w:numPr>
          <w:ilvl w:val="0"/>
          <w:numId w:val="3"/>
        </w:num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学员必须严格按照驾校的计划和要求参加培训，如不按要求参加培训，则不予退费。</w:t>
      </w:r>
    </w:p>
    <w:p w:rsidR="00A60FDF" w:rsidRPr="007F2F2D" w:rsidRDefault="00F2387E" w:rsidP="007F2F2D">
      <w:pPr>
        <w:numPr>
          <w:ilvl w:val="0"/>
          <w:numId w:val="1"/>
        </w:numPr>
        <w:spacing w:after="0" w:line="360" w:lineRule="auto"/>
        <w:ind w:firstLineChars="137" w:firstLine="440"/>
        <w:jc w:val="both"/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t>其</w:t>
      </w:r>
      <w:r w:rsidR="007F2F2D"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t>它</w:t>
      </w:r>
      <w:r w:rsidRPr="007F2F2D"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t>事宜</w:t>
      </w:r>
    </w:p>
    <w:p w:rsidR="00A60FDF" w:rsidRPr="007F2F2D" w:rsidRDefault="00F2387E" w:rsidP="007F2F2D">
      <w:p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如遇公交集团招收驾驶员，对考取驾照实习期满（实习期为一年）并符合条件的公交驾校学员，可按相关规定择优录取。</w:t>
      </w:r>
    </w:p>
    <w:p w:rsidR="00A60FDF" w:rsidRPr="007F2F2D" w:rsidRDefault="00F2387E" w:rsidP="007F2F2D">
      <w:pPr>
        <w:numPr>
          <w:ilvl w:val="0"/>
          <w:numId w:val="1"/>
        </w:numPr>
        <w:spacing w:after="0" w:line="360" w:lineRule="auto"/>
        <w:ind w:firstLineChars="137" w:firstLine="440"/>
        <w:jc w:val="both"/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t>报名地点</w:t>
      </w:r>
    </w:p>
    <w:p w:rsidR="00A60FDF" w:rsidRPr="007F2F2D" w:rsidRDefault="00F2387E" w:rsidP="007F2F2D">
      <w:p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 w:hint="eastAsia"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lastRenderedPageBreak/>
        <w:t>长春市汽车产业开发区（西湖大路与通达路</w:t>
      </w:r>
      <w:r w:rsidR="00BF476E">
        <w:rPr>
          <w:rFonts w:ascii="仿宋_GB2312" w:eastAsia="仿宋_GB2312" w:hAnsiTheme="majorEastAsia" w:cstheme="majorEastAsia" w:hint="eastAsia"/>
          <w:sz w:val="32"/>
          <w:szCs w:val="32"/>
        </w:rPr>
        <w:t>交会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）</w:t>
      </w:r>
      <w:r>
        <w:rPr>
          <w:rFonts w:ascii="仿宋_GB2312" w:eastAsia="仿宋_GB2312" w:hAnsiTheme="majorEastAsia" w:cstheme="majorEastAsia" w:hint="eastAsia"/>
          <w:sz w:val="32"/>
          <w:szCs w:val="32"/>
        </w:rPr>
        <w:t>，长春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公交驾校院内。电话：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0431-81055031</w:t>
      </w:r>
      <w:r>
        <w:rPr>
          <w:rFonts w:ascii="仿宋_GB2312" w:eastAsia="仿宋_GB2312" w:hAnsiTheme="majorEastAsia" w:cstheme="majorEastAsia" w:hint="eastAsia"/>
          <w:sz w:val="32"/>
          <w:szCs w:val="32"/>
        </w:rPr>
        <w:t>。</w:t>
      </w:r>
    </w:p>
    <w:p w:rsidR="00A60FDF" w:rsidRPr="007F2F2D" w:rsidRDefault="00A60FDF" w:rsidP="007F2F2D">
      <w:p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 w:hint="eastAsia"/>
          <w:sz w:val="32"/>
          <w:szCs w:val="32"/>
        </w:rPr>
      </w:pPr>
    </w:p>
    <w:p w:rsidR="00F2387E" w:rsidRDefault="00F2387E" w:rsidP="007F2F2D">
      <w:p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/>
          <w:sz w:val="32"/>
          <w:szCs w:val="32"/>
        </w:rPr>
      </w:pPr>
    </w:p>
    <w:p w:rsidR="00F2387E" w:rsidRDefault="00F2387E" w:rsidP="007F2F2D">
      <w:pPr>
        <w:spacing w:after="0" w:line="360" w:lineRule="auto"/>
        <w:ind w:firstLineChars="157" w:firstLine="502"/>
        <w:jc w:val="both"/>
        <w:rPr>
          <w:rFonts w:ascii="仿宋_GB2312" w:eastAsia="仿宋_GB2312" w:hAnsiTheme="majorEastAsia" w:cstheme="majorEastAsia"/>
          <w:sz w:val="32"/>
          <w:szCs w:val="32"/>
        </w:rPr>
      </w:pPr>
    </w:p>
    <w:p w:rsidR="00F2387E" w:rsidRDefault="00F2387E" w:rsidP="00F2387E">
      <w:pPr>
        <w:spacing w:after="0" w:line="360" w:lineRule="auto"/>
        <w:ind w:leftChars="1657" w:left="3645"/>
        <w:jc w:val="both"/>
        <w:rPr>
          <w:rFonts w:ascii="仿宋_GB2312" w:eastAsia="仿宋_GB2312" w:hAnsiTheme="majorEastAsia" w:cstheme="majorEastAsia"/>
          <w:sz w:val="32"/>
          <w:szCs w:val="32"/>
        </w:rPr>
      </w:pP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长春公交集团教育中心公交驾校</w:t>
      </w:r>
    </w:p>
    <w:p w:rsidR="00A60FDF" w:rsidRPr="007F2F2D" w:rsidRDefault="00F2387E" w:rsidP="00F2387E">
      <w:pPr>
        <w:spacing w:after="0" w:line="360" w:lineRule="auto"/>
        <w:ind w:leftChars="1657" w:left="3645" w:firstLineChars="400" w:firstLine="1280"/>
        <w:jc w:val="both"/>
        <w:rPr>
          <w:rFonts w:ascii="仿宋_GB2312" w:eastAsia="仿宋_GB2312" w:hAnsiTheme="majorEastAsia" w:cstheme="majorEastAsia" w:hint="eastAsia"/>
          <w:sz w:val="32"/>
          <w:szCs w:val="32"/>
        </w:rPr>
      </w:pPr>
      <w:bookmarkStart w:id="0" w:name="_GoBack"/>
      <w:bookmarkEnd w:id="0"/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2018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年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6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月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6</w:t>
      </w:r>
      <w:r w:rsidRPr="007F2F2D">
        <w:rPr>
          <w:rFonts w:ascii="仿宋_GB2312" w:eastAsia="仿宋_GB2312" w:hAnsiTheme="majorEastAsia" w:cstheme="majorEastAsia" w:hint="eastAsia"/>
          <w:sz w:val="32"/>
          <w:szCs w:val="32"/>
        </w:rPr>
        <w:t>日</w:t>
      </w:r>
    </w:p>
    <w:sectPr w:rsidR="00A60FDF" w:rsidRPr="007F2F2D" w:rsidSect="007F2F2D">
      <w:pgSz w:w="11906" w:h="16838" w:code="9"/>
      <w:pgMar w:top="1440" w:right="1800" w:bottom="1440" w:left="180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CED07D"/>
    <w:multiLevelType w:val="singleLevel"/>
    <w:tmpl w:val="A1CED0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36D1966"/>
    <w:multiLevelType w:val="singleLevel"/>
    <w:tmpl w:val="A36D196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CD9428D"/>
    <w:multiLevelType w:val="singleLevel"/>
    <w:tmpl w:val="FCD942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3224"/>
    <w:rsid w:val="00125D5A"/>
    <w:rsid w:val="00140BC8"/>
    <w:rsid w:val="001F4C6A"/>
    <w:rsid w:val="0020182F"/>
    <w:rsid w:val="00292393"/>
    <w:rsid w:val="002B4656"/>
    <w:rsid w:val="00323B43"/>
    <w:rsid w:val="003B3095"/>
    <w:rsid w:val="003D37D8"/>
    <w:rsid w:val="003F49BF"/>
    <w:rsid w:val="00426133"/>
    <w:rsid w:val="004338DA"/>
    <w:rsid w:val="004358AB"/>
    <w:rsid w:val="004766DE"/>
    <w:rsid w:val="00502422"/>
    <w:rsid w:val="006A6421"/>
    <w:rsid w:val="007304D8"/>
    <w:rsid w:val="007F2F2D"/>
    <w:rsid w:val="008B7726"/>
    <w:rsid w:val="00A60FDF"/>
    <w:rsid w:val="00A6126C"/>
    <w:rsid w:val="00BF476E"/>
    <w:rsid w:val="00D31D50"/>
    <w:rsid w:val="00F2387E"/>
    <w:rsid w:val="263C50DC"/>
    <w:rsid w:val="2B0B4423"/>
    <w:rsid w:val="5A3B1FEA"/>
    <w:rsid w:val="6EDB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7369"/>
  <w15:docId w15:val="{00ACA008-16F9-4FBD-AB85-2674DEB9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47288-3A07-4BC7-A466-731BF964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2018-06-06T05:24:00Z</cp:lastPrinted>
  <dcterms:created xsi:type="dcterms:W3CDTF">2008-09-11T17:20:00Z</dcterms:created>
  <dcterms:modified xsi:type="dcterms:W3CDTF">2018-06-07T01:39:00Z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